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DC" w:rsidRPr="00CD18DC" w:rsidRDefault="00CD18DC" w:rsidP="00CD18DC">
      <w:pPr>
        <w:pStyle w:val="a6"/>
        <w:ind w:right="-2"/>
        <w:rPr>
          <w:sz w:val="16"/>
          <w:szCs w:val="16"/>
        </w:rPr>
      </w:pPr>
      <w:r w:rsidRPr="00CD18DC">
        <w:rPr>
          <w:sz w:val="16"/>
          <w:szCs w:val="16"/>
        </w:rPr>
        <w:t xml:space="preserve">ПЕРЕЧЕНЬ ДОКУМЕНТОВ, </w:t>
      </w:r>
    </w:p>
    <w:p w:rsidR="00CD18DC" w:rsidRPr="00CD18DC" w:rsidRDefault="00CD18DC" w:rsidP="00CD18DC">
      <w:pPr>
        <w:pStyle w:val="a6"/>
        <w:ind w:right="-2"/>
        <w:rPr>
          <w:sz w:val="16"/>
          <w:szCs w:val="16"/>
        </w:rPr>
      </w:pPr>
      <w:proofErr w:type="gramStart"/>
      <w:r w:rsidRPr="00CD18DC">
        <w:rPr>
          <w:sz w:val="16"/>
          <w:szCs w:val="16"/>
        </w:rPr>
        <w:t>ПРЕДОСТАВЛЯЕМЫХ</w:t>
      </w:r>
      <w:proofErr w:type="gramEnd"/>
      <w:r w:rsidRPr="00CD18DC">
        <w:rPr>
          <w:sz w:val="16"/>
          <w:szCs w:val="16"/>
        </w:rPr>
        <w:t xml:space="preserve"> АДВОКАТОМ </w:t>
      </w:r>
    </w:p>
    <w:p w:rsidR="00CD18DC" w:rsidRPr="00CD18DC" w:rsidRDefault="00CD18DC" w:rsidP="00CD18DC">
      <w:pPr>
        <w:pStyle w:val="a6"/>
        <w:ind w:right="-2"/>
        <w:rPr>
          <w:b w:val="0"/>
          <w:sz w:val="16"/>
          <w:szCs w:val="16"/>
        </w:rPr>
      </w:pPr>
      <w:r w:rsidRPr="00CD18DC">
        <w:rPr>
          <w:sz w:val="16"/>
          <w:szCs w:val="16"/>
        </w:rPr>
        <w:t>ДЛЯ ОТКРЫТИЯ СЧЕТА</w:t>
      </w:r>
      <w:r w:rsidRPr="00CD18DC">
        <w:rPr>
          <w:b w:val="0"/>
          <w:sz w:val="16"/>
          <w:szCs w:val="16"/>
        </w:rPr>
        <w:t xml:space="preserve"> </w:t>
      </w:r>
    </w:p>
    <w:p w:rsidR="00CD18DC" w:rsidRPr="00CD18DC" w:rsidRDefault="00CD18DC" w:rsidP="00CD18DC">
      <w:pPr>
        <w:rPr>
          <w:sz w:val="16"/>
          <w:szCs w:val="16"/>
        </w:rPr>
      </w:pPr>
      <w:r w:rsidRPr="00CD18DC">
        <w:rPr>
          <w:sz w:val="16"/>
          <w:szCs w:val="16"/>
        </w:rPr>
        <w:t xml:space="preserve">  </w:t>
      </w:r>
    </w:p>
    <w:p w:rsidR="00CD18DC" w:rsidRPr="00CD18DC" w:rsidRDefault="00CD18DC" w:rsidP="00CD18DC">
      <w:pPr>
        <w:numPr>
          <w:ilvl w:val="3"/>
          <w:numId w:val="1"/>
        </w:numPr>
        <w:tabs>
          <w:tab w:val="num" w:pos="567"/>
        </w:tabs>
        <w:ind w:left="567" w:hanging="283"/>
        <w:rPr>
          <w:sz w:val="16"/>
          <w:szCs w:val="16"/>
        </w:rPr>
      </w:pPr>
      <w:r w:rsidRPr="00CD18DC">
        <w:rPr>
          <w:sz w:val="16"/>
          <w:szCs w:val="16"/>
        </w:rPr>
        <w:t>Документ, удостоверяющий личность адвоката</w:t>
      </w:r>
      <w:proofErr w:type="gramStart"/>
      <w:r w:rsidRPr="00CD18DC">
        <w:rPr>
          <w:sz w:val="16"/>
          <w:szCs w:val="16"/>
        </w:rPr>
        <w:t>.</w:t>
      </w:r>
      <w:proofErr w:type="gramEnd"/>
      <w:r w:rsidRPr="00CD18DC">
        <w:rPr>
          <w:sz w:val="16"/>
          <w:szCs w:val="16"/>
        </w:rPr>
        <w:t xml:space="preserve"> (</w:t>
      </w:r>
      <w:proofErr w:type="gramStart"/>
      <w:r w:rsidRPr="00CD18DC">
        <w:rPr>
          <w:sz w:val="16"/>
          <w:szCs w:val="16"/>
        </w:rPr>
        <w:t>о</w:t>
      </w:r>
      <w:proofErr w:type="gramEnd"/>
      <w:r w:rsidRPr="00CD18DC">
        <w:rPr>
          <w:sz w:val="16"/>
          <w:szCs w:val="16"/>
        </w:rPr>
        <w:t>ригиналы документов  или их копии, заверенные в установленном законодательством РФ порядке)</w:t>
      </w:r>
      <w:r w:rsidRPr="00CD18DC">
        <w:rPr>
          <w:rStyle w:val="1"/>
          <w:sz w:val="16"/>
          <w:szCs w:val="16"/>
        </w:rPr>
        <w:t xml:space="preserve"> </w:t>
      </w:r>
      <w:r w:rsidRPr="00CD18DC">
        <w:rPr>
          <w:rStyle w:val="a5"/>
          <w:sz w:val="16"/>
          <w:szCs w:val="16"/>
        </w:rPr>
        <w:footnoteReference w:customMarkFollows="1" w:id="1"/>
        <w:t>4</w:t>
      </w:r>
    </w:p>
    <w:p w:rsidR="00CD18DC" w:rsidRPr="00CD18DC" w:rsidRDefault="00CD18DC" w:rsidP="00CD18DC">
      <w:pPr>
        <w:numPr>
          <w:ilvl w:val="3"/>
          <w:numId w:val="1"/>
        </w:numPr>
        <w:tabs>
          <w:tab w:val="num" w:pos="567"/>
        </w:tabs>
        <w:ind w:left="567" w:hanging="283"/>
        <w:rPr>
          <w:sz w:val="16"/>
          <w:szCs w:val="16"/>
        </w:rPr>
      </w:pPr>
      <w:r w:rsidRPr="00CD18DC">
        <w:rPr>
          <w:sz w:val="16"/>
          <w:szCs w:val="16"/>
        </w:rPr>
        <w:t>Документ о регистрации:</w:t>
      </w:r>
    </w:p>
    <w:p w:rsidR="00CD18DC" w:rsidRPr="00CD18DC" w:rsidRDefault="00CD18DC" w:rsidP="00CD18DC">
      <w:pPr>
        <w:numPr>
          <w:ilvl w:val="0"/>
          <w:numId w:val="2"/>
        </w:numPr>
        <w:ind w:left="709" w:hanging="142"/>
        <w:rPr>
          <w:sz w:val="16"/>
          <w:szCs w:val="16"/>
        </w:rPr>
      </w:pPr>
      <w:r w:rsidRPr="00CD18DC">
        <w:rPr>
          <w:sz w:val="16"/>
          <w:szCs w:val="16"/>
        </w:rPr>
        <w:t>Удостоверение, подтверждающее статус адвоката, выданное территориальным органом Минюста России;</w:t>
      </w:r>
    </w:p>
    <w:p w:rsidR="00CD18DC" w:rsidRPr="00CD18DC" w:rsidRDefault="00CD18DC" w:rsidP="00CD18DC">
      <w:pPr>
        <w:numPr>
          <w:ilvl w:val="0"/>
          <w:numId w:val="2"/>
        </w:numPr>
        <w:ind w:left="709" w:hanging="142"/>
        <w:rPr>
          <w:sz w:val="16"/>
          <w:szCs w:val="16"/>
        </w:rPr>
      </w:pPr>
      <w:r w:rsidRPr="00CD18DC">
        <w:rPr>
          <w:sz w:val="16"/>
          <w:szCs w:val="16"/>
        </w:rPr>
        <w:t>Справка из адвокатской палаты, подтверждающая членство адвоката в адвокатской палате;</w:t>
      </w:r>
    </w:p>
    <w:p w:rsidR="00CD18DC" w:rsidRPr="00CD18DC" w:rsidRDefault="00CD18DC" w:rsidP="00CD18DC">
      <w:pPr>
        <w:numPr>
          <w:ilvl w:val="0"/>
          <w:numId w:val="2"/>
        </w:numPr>
        <w:ind w:left="709" w:hanging="142"/>
        <w:rPr>
          <w:sz w:val="16"/>
          <w:szCs w:val="16"/>
        </w:rPr>
      </w:pPr>
      <w:r w:rsidRPr="00CD18DC">
        <w:rPr>
          <w:sz w:val="16"/>
          <w:szCs w:val="16"/>
        </w:rPr>
        <w:t xml:space="preserve">Документ, удостоверяющий регистрацию адвоката в реестре адвокатов, а также документ, подтверждающий учреждение адвокатского кабинета (подлинник или копия, заверенная в установленном законодательством РФ порядке).    </w:t>
      </w:r>
    </w:p>
    <w:p w:rsidR="00CD18DC" w:rsidRPr="00CD18DC" w:rsidRDefault="00CD18DC" w:rsidP="00CD18DC">
      <w:pPr>
        <w:numPr>
          <w:ilvl w:val="3"/>
          <w:numId w:val="1"/>
        </w:numPr>
        <w:tabs>
          <w:tab w:val="clear" w:pos="786"/>
          <w:tab w:val="num" w:pos="567"/>
        </w:tabs>
        <w:ind w:left="567" w:hanging="283"/>
        <w:rPr>
          <w:sz w:val="16"/>
          <w:szCs w:val="16"/>
        </w:rPr>
      </w:pPr>
      <w:r w:rsidRPr="00CD18DC">
        <w:rPr>
          <w:sz w:val="16"/>
          <w:szCs w:val="16"/>
        </w:rPr>
        <w:t>Свидетельство о постановке на учет  в налоговом органе в качестве налогоплательщика (Свидетельство ИНН) (оригиналы документов  или их копии, заверенные в установленном законодательством РФ порядке).</w:t>
      </w:r>
    </w:p>
    <w:p w:rsidR="00CD18DC" w:rsidRPr="00CD18DC" w:rsidRDefault="00CD18DC" w:rsidP="00CD18DC">
      <w:pPr>
        <w:numPr>
          <w:ilvl w:val="3"/>
          <w:numId w:val="1"/>
        </w:numPr>
        <w:tabs>
          <w:tab w:val="clear" w:pos="786"/>
          <w:tab w:val="num" w:pos="567"/>
        </w:tabs>
        <w:ind w:left="567" w:hanging="283"/>
        <w:rPr>
          <w:sz w:val="16"/>
          <w:szCs w:val="16"/>
        </w:rPr>
      </w:pPr>
      <w:r w:rsidRPr="00CD18DC">
        <w:rPr>
          <w:sz w:val="16"/>
          <w:szCs w:val="16"/>
        </w:rPr>
        <w:t>Карточка с образцами подписей и оттиска печати (нотариально заверенная или заверенная Банком).</w:t>
      </w:r>
      <w:r w:rsidRPr="00CD18DC">
        <w:rPr>
          <w:rStyle w:val="a5"/>
          <w:sz w:val="16"/>
          <w:szCs w:val="16"/>
        </w:rPr>
        <w:footnoteReference w:customMarkFollows="1" w:id="2"/>
        <w:t>1</w:t>
      </w:r>
    </w:p>
    <w:p w:rsidR="00CD18DC" w:rsidRPr="00CD18DC" w:rsidRDefault="00CD18DC" w:rsidP="00CD18DC">
      <w:pPr>
        <w:numPr>
          <w:ilvl w:val="3"/>
          <w:numId w:val="1"/>
        </w:numPr>
        <w:tabs>
          <w:tab w:val="clear" w:pos="786"/>
          <w:tab w:val="num" w:pos="567"/>
        </w:tabs>
        <w:ind w:left="567" w:hanging="283"/>
        <w:rPr>
          <w:sz w:val="16"/>
          <w:szCs w:val="16"/>
        </w:rPr>
      </w:pPr>
      <w:r w:rsidRPr="00CD18DC">
        <w:rPr>
          <w:sz w:val="16"/>
          <w:szCs w:val="16"/>
        </w:rPr>
        <w:t>Заявление на открытие счета.</w:t>
      </w:r>
    </w:p>
    <w:p w:rsidR="00CD18DC" w:rsidRPr="00CD18DC" w:rsidRDefault="00CD18DC" w:rsidP="00CD18DC">
      <w:pPr>
        <w:numPr>
          <w:ilvl w:val="3"/>
          <w:numId w:val="1"/>
        </w:numPr>
        <w:tabs>
          <w:tab w:val="clear" w:pos="786"/>
          <w:tab w:val="num" w:pos="567"/>
        </w:tabs>
        <w:ind w:left="567" w:hanging="283"/>
        <w:rPr>
          <w:sz w:val="16"/>
          <w:szCs w:val="16"/>
        </w:rPr>
      </w:pPr>
      <w:r w:rsidRPr="00CD18DC">
        <w:rPr>
          <w:sz w:val="16"/>
          <w:szCs w:val="16"/>
        </w:rPr>
        <w:t>Договор банковского счета – 2 экз.</w:t>
      </w:r>
      <w:r w:rsidRPr="00CD18DC">
        <w:rPr>
          <w:rStyle w:val="a5"/>
          <w:sz w:val="16"/>
          <w:szCs w:val="16"/>
        </w:rPr>
        <w:footnoteReference w:customMarkFollows="1" w:id="3"/>
        <w:t>2</w:t>
      </w:r>
    </w:p>
    <w:p w:rsidR="00CD18DC" w:rsidRPr="00CD18DC" w:rsidRDefault="00CD18DC" w:rsidP="00CD18DC">
      <w:pPr>
        <w:numPr>
          <w:ilvl w:val="3"/>
          <w:numId w:val="1"/>
        </w:numPr>
        <w:tabs>
          <w:tab w:val="clear" w:pos="786"/>
          <w:tab w:val="num" w:pos="567"/>
        </w:tabs>
        <w:ind w:left="567" w:hanging="283"/>
        <w:rPr>
          <w:sz w:val="16"/>
          <w:szCs w:val="16"/>
        </w:rPr>
      </w:pPr>
      <w:r w:rsidRPr="00CD18DC">
        <w:rPr>
          <w:sz w:val="16"/>
          <w:szCs w:val="16"/>
        </w:rPr>
        <w:t xml:space="preserve"> Анкета (опросный лист) по форме, установленной Приложением  к ПВК </w:t>
      </w:r>
      <w:proofErr w:type="gramStart"/>
      <w:r w:rsidRPr="00CD18DC">
        <w:rPr>
          <w:sz w:val="16"/>
          <w:szCs w:val="16"/>
        </w:rPr>
        <w:t>по</w:t>
      </w:r>
      <w:proofErr w:type="gramEnd"/>
      <w:r w:rsidRPr="00CD18DC">
        <w:rPr>
          <w:sz w:val="16"/>
          <w:szCs w:val="16"/>
        </w:rPr>
        <w:t xml:space="preserve"> ПОД/ФТ.</w:t>
      </w:r>
      <w:r w:rsidRPr="00CD18DC">
        <w:rPr>
          <w:rStyle w:val="a5"/>
          <w:sz w:val="16"/>
          <w:szCs w:val="16"/>
        </w:rPr>
        <w:footnoteReference w:customMarkFollows="1" w:id="4"/>
        <w:t>3</w:t>
      </w:r>
    </w:p>
    <w:p w:rsidR="00CD18DC" w:rsidRPr="00CD18DC" w:rsidRDefault="00CD18DC" w:rsidP="00CD18DC">
      <w:pPr>
        <w:numPr>
          <w:ilvl w:val="3"/>
          <w:numId w:val="1"/>
        </w:numPr>
        <w:tabs>
          <w:tab w:val="clear" w:pos="786"/>
          <w:tab w:val="num" w:pos="426"/>
          <w:tab w:val="num" w:pos="567"/>
        </w:tabs>
        <w:ind w:left="567" w:hanging="283"/>
        <w:rPr>
          <w:sz w:val="16"/>
          <w:szCs w:val="16"/>
        </w:rPr>
      </w:pPr>
      <w:r w:rsidRPr="00CD18DC">
        <w:rPr>
          <w:sz w:val="16"/>
          <w:szCs w:val="16"/>
        </w:rPr>
        <w:t>Если открытие Счета и (или) заключение договоров и (или) распоряжение денежными средствами на счете будет осуществлять представитель адвоката, дополнительно предоставляются:</w:t>
      </w:r>
    </w:p>
    <w:p w:rsidR="00CD18DC" w:rsidRPr="00CD18DC" w:rsidRDefault="00CD18DC" w:rsidP="00CD18DC">
      <w:pPr>
        <w:numPr>
          <w:ilvl w:val="0"/>
          <w:numId w:val="3"/>
        </w:numPr>
        <w:tabs>
          <w:tab w:val="num" w:pos="567"/>
        </w:tabs>
        <w:ind w:left="851" w:hanging="131"/>
        <w:rPr>
          <w:sz w:val="16"/>
          <w:szCs w:val="16"/>
        </w:rPr>
      </w:pPr>
      <w:r w:rsidRPr="00CD18DC">
        <w:rPr>
          <w:sz w:val="16"/>
          <w:szCs w:val="16"/>
        </w:rPr>
        <w:t xml:space="preserve"> нотариально удостоверенная доверенность на открытие Счета и (или) заключение договоров и (или) распоряжение денежными средствами на банковском счете;</w:t>
      </w:r>
    </w:p>
    <w:p w:rsidR="00CD18DC" w:rsidRPr="00CD18DC" w:rsidRDefault="00CD18DC" w:rsidP="00CD18DC">
      <w:pPr>
        <w:numPr>
          <w:ilvl w:val="0"/>
          <w:numId w:val="3"/>
        </w:numPr>
        <w:tabs>
          <w:tab w:val="num" w:pos="567"/>
        </w:tabs>
        <w:ind w:left="851" w:hanging="131"/>
        <w:rPr>
          <w:sz w:val="16"/>
          <w:szCs w:val="16"/>
          <w:u w:val="single"/>
        </w:rPr>
      </w:pPr>
      <w:r w:rsidRPr="00CD18DC">
        <w:rPr>
          <w:sz w:val="16"/>
          <w:szCs w:val="16"/>
        </w:rPr>
        <w:t>документ, удостоверяющий личность представителя адвоката.</w:t>
      </w:r>
    </w:p>
    <w:p w:rsidR="00CD18DC" w:rsidRPr="00CD18DC" w:rsidRDefault="00CD18DC" w:rsidP="00CD18DC">
      <w:pPr>
        <w:numPr>
          <w:ilvl w:val="3"/>
          <w:numId w:val="1"/>
        </w:numPr>
        <w:tabs>
          <w:tab w:val="clear" w:pos="786"/>
          <w:tab w:val="num" w:pos="567"/>
        </w:tabs>
        <w:ind w:hanging="502"/>
        <w:rPr>
          <w:sz w:val="16"/>
          <w:szCs w:val="16"/>
        </w:rPr>
      </w:pPr>
      <w:r w:rsidRPr="00CD18DC">
        <w:rPr>
          <w:sz w:val="16"/>
          <w:szCs w:val="16"/>
        </w:rPr>
        <w:t>Иные документы, запрашиваемые в соответствии с требованиями    федерального законодательства и внутренних документов Банка, в том числе:</w:t>
      </w:r>
    </w:p>
    <w:p w:rsidR="00CD18DC" w:rsidRPr="00CD18DC" w:rsidRDefault="00CD18DC" w:rsidP="00CD18DC">
      <w:pPr>
        <w:tabs>
          <w:tab w:val="num" w:pos="567"/>
        </w:tabs>
        <w:ind w:left="720"/>
        <w:rPr>
          <w:sz w:val="16"/>
          <w:szCs w:val="16"/>
        </w:rPr>
      </w:pPr>
      <w:r w:rsidRPr="00CD18DC">
        <w:rPr>
          <w:sz w:val="16"/>
          <w:szCs w:val="16"/>
        </w:rPr>
        <w:t>9.1. Сведения о деловой репутации адвоката (отзывы в произвольной форме), сведения (документы) о финансовом положении адвоката;</w:t>
      </w:r>
    </w:p>
    <w:p w:rsidR="00CD18DC" w:rsidRPr="00CD18DC" w:rsidRDefault="00CD18DC" w:rsidP="00CD18DC">
      <w:pPr>
        <w:tabs>
          <w:tab w:val="num" w:pos="567"/>
        </w:tabs>
        <w:ind w:left="720"/>
        <w:rPr>
          <w:sz w:val="16"/>
          <w:szCs w:val="16"/>
        </w:rPr>
      </w:pPr>
      <w:r w:rsidRPr="00CD18DC">
        <w:rPr>
          <w:sz w:val="16"/>
          <w:szCs w:val="16"/>
        </w:rPr>
        <w:t>9.2. Информация о страховом номере индивидуального лицевого счета застрахованного лица в системе обязательного пенсионного страхования (при наличии).</w:t>
      </w:r>
    </w:p>
    <w:p w:rsidR="00CD18DC" w:rsidRPr="00CD18DC" w:rsidRDefault="00CD18DC" w:rsidP="00CD18DC">
      <w:pPr>
        <w:rPr>
          <w:sz w:val="16"/>
          <w:szCs w:val="16"/>
        </w:rPr>
      </w:pPr>
      <w:r w:rsidRPr="00CD18DC">
        <w:rPr>
          <w:sz w:val="16"/>
          <w:szCs w:val="16"/>
        </w:rPr>
        <w:t>9.3. Иные документы по требованию Банка в т.ч. документ, подтверждающий место ведения основной деятельности адвоката.</w:t>
      </w:r>
    </w:p>
    <w:p w:rsidR="00CD18DC" w:rsidRPr="00CD18DC" w:rsidRDefault="00CD18DC" w:rsidP="00CD18DC">
      <w:pPr>
        <w:rPr>
          <w:sz w:val="16"/>
          <w:szCs w:val="16"/>
        </w:rPr>
      </w:pPr>
    </w:p>
    <w:p w:rsidR="00CD18DC" w:rsidRPr="00CD18DC" w:rsidRDefault="00CD18DC" w:rsidP="00CD18DC">
      <w:pPr>
        <w:rPr>
          <w:sz w:val="16"/>
          <w:szCs w:val="16"/>
        </w:rPr>
      </w:pPr>
    </w:p>
    <w:p w:rsidR="00CD18DC" w:rsidRPr="00CD18DC" w:rsidRDefault="00CD18DC" w:rsidP="00CD18DC">
      <w:pPr>
        <w:rPr>
          <w:sz w:val="16"/>
          <w:szCs w:val="16"/>
        </w:rPr>
      </w:pPr>
      <w:r w:rsidRPr="00CD18DC">
        <w:rPr>
          <w:noProof/>
          <w:sz w:val="16"/>
          <w:szCs w:val="16"/>
        </w:rPr>
        <w:pict>
          <v:line id="_x0000_s1026" style="position:absolute;left:0;text-align:left;z-index:251660288" from=".1pt,189.85pt" to="454.5pt,189.85pt" o:allowincell="f"/>
        </w:pict>
      </w:r>
      <w:r w:rsidRPr="00CD18DC">
        <w:rPr>
          <w:sz w:val="16"/>
          <w:szCs w:val="16"/>
        </w:rPr>
        <w:t xml:space="preserve">    Документы могут быть представлены в подлиннике для последующего их копирования Банком с оплатой услуги копирования документов и их заверения в соответствии с тарифами Банка.</w:t>
      </w:r>
    </w:p>
    <w:p w:rsidR="00CD18DC" w:rsidRPr="00CD18DC" w:rsidRDefault="00CD18DC" w:rsidP="00CD18DC">
      <w:pPr>
        <w:rPr>
          <w:sz w:val="16"/>
          <w:szCs w:val="16"/>
        </w:rPr>
      </w:pPr>
      <w:r w:rsidRPr="00CD18DC">
        <w:rPr>
          <w:sz w:val="16"/>
          <w:szCs w:val="16"/>
        </w:rPr>
        <w:t xml:space="preserve">    Для п.п. 1,8, иностранные лица и лица без гражданства, находящиеся на территории РФ, дополнительно представляют миграционную карту и документ, подтверждающий их право на пребывание (проживание) в РФ, а также документ, подтверждающий их регистрацию по месту пребывани</w:t>
      </w:r>
      <w:proofErr w:type="gramStart"/>
      <w:r w:rsidRPr="00CD18DC">
        <w:rPr>
          <w:sz w:val="16"/>
          <w:szCs w:val="16"/>
        </w:rPr>
        <w:t>я(</w:t>
      </w:r>
      <w:proofErr w:type="gramEnd"/>
      <w:r w:rsidRPr="00CD18DC">
        <w:rPr>
          <w:sz w:val="16"/>
          <w:szCs w:val="16"/>
        </w:rPr>
        <w:t>проживания) в РФ в случае, если их наличие предусмотрено законодательством РФ.</w:t>
      </w:r>
    </w:p>
    <w:p w:rsidR="00CD18DC" w:rsidRPr="00CD18DC" w:rsidRDefault="00CD18DC" w:rsidP="00CD18DC">
      <w:pPr>
        <w:rPr>
          <w:sz w:val="16"/>
          <w:szCs w:val="16"/>
        </w:rPr>
      </w:pPr>
    </w:p>
    <w:p w:rsidR="00D84FBE" w:rsidRPr="00CD18DC" w:rsidRDefault="00CD18DC" w:rsidP="00CD18DC">
      <w:pPr>
        <w:rPr>
          <w:sz w:val="16"/>
          <w:szCs w:val="16"/>
        </w:rPr>
      </w:pPr>
      <w:r w:rsidRPr="00CD18DC">
        <w:rPr>
          <w:b/>
          <w:sz w:val="16"/>
          <w:szCs w:val="16"/>
        </w:rPr>
        <w:br w:type="page"/>
      </w:r>
    </w:p>
    <w:sectPr w:rsidR="00D84FBE" w:rsidRPr="00CD18DC" w:rsidSect="00D84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E7D" w:rsidRDefault="00022E7D" w:rsidP="00CD18DC">
      <w:r>
        <w:separator/>
      </w:r>
    </w:p>
  </w:endnote>
  <w:endnote w:type="continuationSeparator" w:id="0">
    <w:p w:rsidR="00022E7D" w:rsidRDefault="00022E7D" w:rsidP="00CD1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E7D" w:rsidRDefault="00022E7D" w:rsidP="00CD18DC">
      <w:r>
        <w:separator/>
      </w:r>
    </w:p>
  </w:footnote>
  <w:footnote w:type="continuationSeparator" w:id="0">
    <w:p w:rsidR="00022E7D" w:rsidRDefault="00022E7D" w:rsidP="00CD18DC">
      <w:r>
        <w:continuationSeparator/>
      </w:r>
    </w:p>
  </w:footnote>
  <w:footnote w:id="1">
    <w:p w:rsidR="00CD18DC" w:rsidRDefault="00CD18DC" w:rsidP="00CD18DC">
      <w:pPr>
        <w:pStyle w:val="a3"/>
      </w:pPr>
    </w:p>
  </w:footnote>
  <w:footnote w:id="2">
    <w:p w:rsidR="00CD18DC" w:rsidRPr="009A37DD" w:rsidRDefault="00CD18DC" w:rsidP="00CD18DC">
      <w:pPr>
        <w:pStyle w:val="a3"/>
        <w:rPr>
          <w:sz w:val="16"/>
        </w:rPr>
      </w:pPr>
      <w:r>
        <w:rPr>
          <w:rStyle w:val="a5"/>
          <w:sz w:val="16"/>
        </w:rPr>
        <w:t>1</w:t>
      </w:r>
      <w:r>
        <w:rPr>
          <w:sz w:val="16"/>
        </w:rPr>
        <w:t xml:space="preserve">Оформляется в соответствии с требованиями </w:t>
      </w:r>
      <w:r>
        <w:rPr>
          <w:sz w:val="14"/>
        </w:rPr>
        <w:t>Инструкции  Банка России  от30.05.14 № 153-И</w:t>
      </w:r>
      <w:proofErr w:type="gramStart"/>
      <w:r>
        <w:rPr>
          <w:sz w:val="14"/>
        </w:rPr>
        <w:t xml:space="preserve"> </w:t>
      </w:r>
      <w:r>
        <w:rPr>
          <w:sz w:val="16"/>
        </w:rPr>
        <w:t>.</w:t>
      </w:r>
      <w:proofErr w:type="gramEnd"/>
      <w:r>
        <w:rPr>
          <w:sz w:val="16"/>
        </w:rPr>
        <w:t xml:space="preserve">  Для подтверждения полномочий доверенного лица представляется доверенность  либо ее копия, заверенная нотариально и «Банковскими правилами оформления карточек с образцами подписей и оттиска печати для открытия и ведения банковских счетов юридических лиц (кроме кредитных организаций), индивидуальных предпринимателей и физических лиц, занимающихся в установленном порядке частной практикой»,  утвержденными </w:t>
      </w:r>
      <w:r w:rsidRPr="009A37DD">
        <w:rPr>
          <w:sz w:val="16"/>
        </w:rPr>
        <w:t>решением Правления АО «ГУТА-БАНК»</w:t>
      </w:r>
    </w:p>
    <w:p w:rsidR="00CD18DC" w:rsidRDefault="00CD18DC" w:rsidP="00CD18DC">
      <w:pPr>
        <w:pStyle w:val="a3"/>
        <w:rPr>
          <w:sz w:val="16"/>
        </w:rPr>
      </w:pPr>
      <w:r w:rsidRPr="009A37DD">
        <w:rPr>
          <w:rStyle w:val="a5"/>
          <w:sz w:val="16"/>
        </w:rPr>
        <w:t>2</w:t>
      </w:r>
      <w:r w:rsidRPr="009A37DD">
        <w:rPr>
          <w:sz w:val="16"/>
        </w:rPr>
        <w:t xml:space="preserve"> Подписываются</w:t>
      </w:r>
      <w:r>
        <w:rPr>
          <w:sz w:val="16"/>
        </w:rPr>
        <w:t xml:space="preserve"> типовые формы, утвержденные Банком.</w:t>
      </w:r>
    </w:p>
    <w:p w:rsidR="00CD18DC" w:rsidRDefault="00CD18DC" w:rsidP="00CD18DC">
      <w:pPr>
        <w:pStyle w:val="a3"/>
        <w:rPr>
          <w:sz w:val="16"/>
        </w:rPr>
      </w:pPr>
      <w:r>
        <w:rPr>
          <w:rStyle w:val="a5"/>
          <w:sz w:val="16"/>
        </w:rPr>
        <w:t>3</w:t>
      </w:r>
      <w:r>
        <w:rPr>
          <w:sz w:val="16"/>
        </w:rPr>
        <w:t xml:space="preserve"> Все графы анкеты, должны быть заполнены.</w:t>
      </w:r>
    </w:p>
    <w:p w:rsidR="00CD18DC" w:rsidRPr="003357C9" w:rsidRDefault="00CD18DC" w:rsidP="00CD18DC">
      <w:pPr>
        <w:pStyle w:val="a7"/>
        <w:rPr>
          <w:color w:val="000000"/>
        </w:rPr>
      </w:pPr>
      <w:r>
        <w:rPr>
          <w:rStyle w:val="a5"/>
          <w:sz w:val="16"/>
        </w:rPr>
        <w:t>4</w:t>
      </w:r>
      <w:r>
        <w:rPr>
          <w:sz w:val="16"/>
        </w:rPr>
        <w:t xml:space="preserve"> Предъявляется Ответственному сотруднику Банка при подаче на рассмотрение документов на открытие счета. Ответственный сотрудник </w:t>
      </w:r>
      <w:proofErr w:type="gramStart"/>
      <w:r>
        <w:rPr>
          <w:sz w:val="16"/>
        </w:rPr>
        <w:t>сверяет сведения предоставленные Клиентом с данными документа удостоверяющего личность/</w:t>
      </w:r>
      <w:r w:rsidRPr="00D10398">
        <w:rPr>
          <w:sz w:val="16"/>
        </w:rPr>
        <w:t>снимает</w:t>
      </w:r>
      <w:proofErr w:type="gramEnd"/>
      <w:r w:rsidRPr="00D10398">
        <w:rPr>
          <w:sz w:val="16"/>
        </w:rPr>
        <w:t xml:space="preserve"> копию со всех страниц документа для приобщения к юридическому делу </w:t>
      </w:r>
      <w:r w:rsidRPr="003357C9">
        <w:rPr>
          <w:color w:val="000000"/>
          <w:sz w:val="16"/>
        </w:rPr>
        <w:t xml:space="preserve">Клиента.  </w:t>
      </w:r>
      <w:r w:rsidRPr="003357C9">
        <w:rPr>
          <w:color w:val="000000"/>
          <w:sz w:val="16"/>
          <w:szCs w:val="16"/>
        </w:rPr>
        <w:t>Лица, не являющиеся гражданами РФ, дополнительно представляют миграционную карту  и (или) документ, подтверждающий их право на пребывание (проживание</w:t>
      </w:r>
      <w:proofErr w:type="gramStart"/>
      <w:r w:rsidRPr="003357C9">
        <w:rPr>
          <w:color w:val="000000"/>
          <w:sz w:val="16"/>
          <w:szCs w:val="16"/>
        </w:rPr>
        <w:t xml:space="preserve"> )</w:t>
      </w:r>
      <w:proofErr w:type="gramEnd"/>
      <w:r w:rsidRPr="003357C9">
        <w:rPr>
          <w:color w:val="000000"/>
          <w:sz w:val="16"/>
          <w:szCs w:val="16"/>
        </w:rPr>
        <w:t xml:space="preserve"> в РФ, в случае, если их наличии предусмотрено законодательством РФ</w:t>
      </w:r>
    </w:p>
    <w:p w:rsidR="00CD18DC" w:rsidRPr="003357C9" w:rsidRDefault="00CD18DC" w:rsidP="00CD18DC">
      <w:pPr>
        <w:pStyle w:val="a3"/>
        <w:rPr>
          <w:color w:val="000000"/>
        </w:rPr>
      </w:pPr>
    </w:p>
  </w:footnote>
  <w:footnote w:id="3">
    <w:p w:rsidR="00CD18DC" w:rsidRDefault="00CD18DC" w:rsidP="00CD18DC">
      <w:pPr>
        <w:pStyle w:val="a3"/>
      </w:pPr>
    </w:p>
  </w:footnote>
  <w:footnote w:id="4">
    <w:p w:rsidR="00CD18DC" w:rsidRDefault="00CD18DC" w:rsidP="00CD18DC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67152"/>
    <w:multiLevelType w:val="hybridMultilevel"/>
    <w:tmpl w:val="D7465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BC175C"/>
    <w:multiLevelType w:val="hybridMultilevel"/>
    <w:tmpl w:val="ED8C96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27387F"/>
    <w:multiLevelType w:val="hybridMultilevel"/>
    <w:tmpl w:val="2446EEA2"/>
    <w:lvl w:ilvl="0" w:tplc="FFFFFFFF">
      <w:start w:val="1"/>
      <w:numFmt w:val="decimal"/>
      <w:lvlText w:val="3.1.3.%1."/>
      <w:lvlJc w:val="left"/>
      <w:pPr>
        <w:tabs>
          <w:tab w:val="num" w:pos="5629"/>
        </w:tabs>
        <w:ind w:left="6709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8DC"/>
    <w:rsid w:val="00022E7D"/>
    <w:rsid w:val="006E74AF"/>
    <w:rsid w:val="00C81BF1"/>
    <w:rsid w:val="00CD18DC"/>
    <w:rsid w:val="00D8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8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CD18DC"/>
    <w:pPr>
      <w:spacing w:before="120" w:after="120"/>
      <w:jc w:val="left"/>
    </w:pPr>
    <w:rPr>
      <w:b/>
      <w:caps/>
    </w:rPr>
  </w:style>
  <w:style w:type="paragraph" w:styleId="a3">
    <w:name w:val="footnote text"/>
    <w:basedOn w:val="a"/>
    <w:link w:val="a4"/>
    <w:semiHidden/>
    <w:rsid w:val="00CD18DC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CD18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CD18DC"/>
    <w:rPr>
      <w:vertAlign w:val="superscript"/>
    </w:rPr>
  </w:style>
  <w:style w:type="paragraph" w:styleId="a6">
    <w:name w:val="caption"/>
    <w:basedOn w:val="a"/>
    <w:uiPriority w:val="99"/>
    <w:qFormat/>
    <w:rsid w:val="00CD18DC"/>
    <w:pPr>
      <w:jc w:val="center"/>
    </w:pPr>
    <w:rPr>
      <w:b/>
    </w:rPr>
  </w:style>
  <w:style w:type="paragraph" w:styleId="a7">
    <w:name w:val="annotation text"/>
    <w:basedOn w:val="a"/>
    <w:link w:val="a8"/>
    <w:uiPriority w:val="99"/>
    <w:semiHidden/>
    <w:rsid w:val="00CD18DC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D18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2017-07-27T12:08:00Z</dcterms:created>
  <dcterms:modified xsi:type="dcterms:W3CDTF">2017-07-27T12:09:00Z</dcterms:modified>
</cp:coreProperties>
</file>